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Harvest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Copse 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Cowaramup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Stephen Hayman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0429 728 687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indulge@harvesttours.com.au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https://www.harvesttours.com.au/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2026-11-02 22:23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ACCOMMODATION</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Bedrooms</w:t>
            </w:r>
            <w:r>
              <w:rPr/>
              <w:tab/>
              <w:t xml:space="preserve"/>
            </w:r>
            <w:r>
              <w:rPr/>
              <w:fldChar w:fldCharType="begin"/>
            </w:r>
            <w:r>
              <w:rPr/>
              <w:instrText>PAGEREF _Toc0000000024 \h</w:instrText>
            </w:r>
            <w:r>
              <w:rPr/>
              <w:fldChar w:fldCharType="separate"/>
            </w:r>
            <w:r>
              <w:rPr/>
              <w:t xml:space="preserve">12</w:t>
            </w:r>
            <w:r>
              <w:rPr/>
              <w:fldChar w:fldCharType="end"/>
            </w:r>
          </w:hyperlink>
        </w:p>
        <w:p>
          <w:pPr>
            <w:pStyle w:val="TOC2"/>
            <w:tabs>
              <w:tab w:val="right" w:leader="dot" w:pos="9016"/>
            </w:tabs>
            <w:spacing/>
            <w:rPr/>
          </w:pPr>
          <w:hyperlink w:anchor="_Toc0000000025" w:history="1">
            <w:r>
              <w:rPr>
                <w:rStyle w:val="Hyperlink"/>
              </w:rPr>
              <w:t xml:space="preserve">Room Amenities</w:t>
            </w:r>
            <w:r>
              <w:rPr/>
              <w:tab/>
              <w:t xml:space="preserve"/>
            </w:r>
            <w:r>
              <w:rPr/>
              <w:fldChar w:fldCharType="begin"/>
            </w:r>
            <w:r>
              <w:rPr/>
              <w:instrText>PAGEREF _Toc0000000025 \h</w:instrText>
            </w:r>
            <w:r>
              <w:rPr/>
              <w:fldChar w:fldCharType="separate"/>
            </w:r>
            <w:r>
              <w:rPr/>
              <w:t xml:space="preserve">12</w:t>
            </w:r>
            <w:r>
              <w:rPr/>
              <w:fldChar w:fldCharType="end"/>
            </w:r>
          </w:hyperlink>
        </w:p>
        <w:p>
          <w:pPr>
            <w:pStyle w:val="TOC2"/>
            <w:tabs>
              <w:tab w:val="right" w:leader="dot" w:pos="9016"/>
            </w:tabs>
            <w:spacing/>
            <w:rPr/>
          </w:pPr>
          <w:hyperlink w:anchor="_Toc0000000026" w:history="1">
            <w:r>
              <w:rPr>
                <w:rStyle w:val="Hyperlink"/>
              </w:rPr>
              <w:t xml:space="preserve">Bathrooms</w:t>
            </w:r>
            <w:r>
              <w:rPr/>
              <w:tab/>
              <w:t xml:space="preserve"/>
            </w:r>
            <w:r>
              <w:rPr/>
              <w:fldChar w:fldCharType="begin"/>
            </w:r>
            <w:r>
              <w:rPr/>
              <w:instrText>PAGEREF _Toc0000000026 \h</w:instrText>
            </w:r>
            <w:r>
              <w:rPr/>
              <w:fldChar w:fldCharType="separate"/>
            </w:r>
            <w:r>
              <w:rPr/>
              <w:t xml:space="preserve">13</w:t>
            </w:r>
            <w:r>
              <w:rPr/>
              <w:fldChar w:fldCharType="end"/>
            </w:r>
          </w:hyperlink>
        </w:p>
        <w:p>
          <w:pPr>
            <w:pStyle w:val="TOC1"/>
            <w:tabs>
              <w:tab w:val="right" w:leader="dot" w:pos="9016"/>
            </w:tabs>
            <w:spacing/>
            <w:rPr/>
          </w:pPr>
          <w:hyperlink w:anchor="_Toc0000000027" w:history="1">
            <w:r>
              <w:rPr>
                <w:rStyle w:val="Hyperlink"/>
              </w:rPr>
              <w:t xml:space="preserve">ATTRACTIONS</w:t>
            </w:r>
            <w:r>
              <w:rPr/>
              <w:tab/>
              <w:t xml:space="preserve"/>
            </w:r>
            <w:r>
              <w:rPr/>
              <w:fldChar w:fldCharType="begin"/>
            </w:r>
            <w:r>
              <w:rPr/>
              <w:instrText>PAGEREF _Toc0000000027 \h</w:instrText>
            </w:r>
            <w:r>
              <w:rPr/>
              <w:fldChar w:fldCharType="separate"/>
            </w:r>
            <w:r>
              <w:rPr/>
              <w:t xml:space="preserve">15</w:t>
            </w:r>
            <w:r>
              <w:rPr/>
              <w:fldChar w:fldCharType="end"/>
            </w:r>
          </w:hyperlink>
        </w:p>
        <w:p>
          <w:pPr>
            <w:pStyle w:val="TOC2"/>
            <w:tabs>
              <w:tab w:val="right" w:leader="dot" w:pos="9016"/>
            </w:tabs>
            <w:spacing/>
            <w:rPr/>
          </w:pPr>
          <w:hyperlink w:anchor="_Toc0000000028" w:history="1">
            <w:r>
              <w:rPr>
                <w:rStyle w:val="Hyperlink"/>
              </w:rPr>
              <w:t xml:space="preserve">Zoos and Wildlife Parks</w:t>
            </w:r>
            <w:r>
              <w:rPr/>
              <w:tab/>
              <w:t xml:space="preserve"/>
            </w:r>
            <w:r>
              <w:rPr/>
              <w:fldChar w:fldCharType="begin"/>
            </w:r>
            <w:r>
              <w:rPr/>
              <w:instrText>PAGEREF _Toc0000000028 \h</w:instrText>
            </w:r>
            <w:r>
              <w:rPr/>
              <w:fldChar w:fldCharType="separate"/>
            </w:r>
            <w:r>
              <w:rPr/>
              <w:t xml:space="preserve">15</w:t>
            </w:r>
            <w:r>
              <w:rPr/>
              <w:fldChar w:fldCharType="end"/>
            </w:r>
          </w:hyperlink>
        </w:p>
        <w:p>
          <w:pPr>
            <w:pStyle w:val="TOC1"/>
            <w:tabs>
              <w:tab w:val="right" w:leader="dot" w:pos="9016"/>
            </w:tabs>
            <w:spacing/>
            <w:rPr/>
          </w:pPr>
          <w:hyperlink w:anchor="_Toc0000000029" w:history="1">
            <w:r>
              <w:rPr>
                <w:rStyle w:val="Hyperlink"/>
              </w:rPr>
              <w:t xml:space="preserve">COMMON AREAS</w:t>
            </w:r>
            <w:r>
              <w:rPr/>
              <w:tab/>
              <w:t xml:space="preserve"/>
            </w:r>
            <w:r>
              <w:rPr/>
              <w:fldChar w:fldCharType="begin"/>
            </w:r>
            <w:r>
              <w:rPr/>
              <w:instrText>PAGEREF _Toc0000000029 \h</w:instrText>
            </w:r>
            <w:r>
              <w:rPr/>
              <w:fldChar w:fldCharType="separate"/>
            </w:r>
            <w:r>
              <w:rPr/>
              <w:t xml:space="preserve">16</w:t>
            </w:r>
            <w:r>
              <w:rPr/>
              <w:fldChar w:fldCharType="end"/>
            </w:r>
          </w:hyperlink>
        </w:p>
        <w:p>
          <w:pPr>
            <w:pStyle w:val="TOC2"/>
            <w:tabs>
              <w:tab w:val="right" w:leader="dot" w:pos="9016"/>
            </w:tabs>
            <w:spacing/>
            <w:rPr/>
          </w:pPr>
          <w:hyperlink w:anchor="_Toc0000000030" w:history="1">
            <w:r>
              <w:rPr>
                <w:rStyle w:val="Hyperlink"/>
              </w:rPr>
              <w:t xml:space="preserve">Play Spaces</w:t>
            </w:r>
            <w:r>
              <w:rPr/>
              <w:tab/>
              <w:t xml:space="preserve"/>
            </w:r>
            <w:r>
              <w:rPr/>
              <w:fldChar w:fldCharType="begin"/>
            </w:r>
            <w:r>
              <w:rPr/>
              <w:instrText>PAGEREF _Toc0000000030 \h</w:instrText>
            </w:r>
            <w:r>
              <w:rPr/>
              <w:fldChar w:fldCharType="separate"/>
            </w:r>
            <w:r>
              <w:rPr/>
              <w:t xml:space="preserve">16</w:t>
            </w:r>
            <w:r>
              <w:rPr/>
              <w:fldChar w:fldCharType="end"/>
            </w:r>
          </w:hyperlink>
        </w:p>
        <w:p>
          <w:pPr>
            <w:pStyle w:val="TOC2"/>
            <w:tabs>
              <w:tab w:val="right" w:leader="dot" w:pos="9016"/>
            </w:tabs>
            <w:spacing/>
            <w:rPr/>
          </w:pPr>
          <w:hyperlink w:anchor="_Toc0000000031" w:history="1">
            <w:r>
              <w:rPr>
                <w:rStyle w:val="Hyperlink"/>
              </w:rPr>
              <w:t xml:space="preserve">Parks and gardens</w:t>
            </w:r>
            <w:r>
              <w:rPr/>
              <w:tab/>
              <w:t xml:space="preserve"/>
            </w:r>
            <w:r>
              <w:rPr/>
              <w:fldChar w:fldCharType="begin"/>
            </w:r>
            <w:r>
              <w:rPr/>
              <w:instrText>PAGEREF _Toc0000000031 \h</w:instrText>
            </w:r>
            <w:r>
              <w:rPr/>
              <w:fldChar w:fldCharType="separate"/>
            </w:r>
            <w:r>
              <w:rPr/>
              <w:t xml:space="preserve">16</w:t>
            </w:r>
            <w:r>
              <w:rPr/>
              <w:fldChar w:fldCharType="end"/>
            </w:r>
          </w:hyperlink>
        </w:p>
        <w:p>
          <w:pPr>
            <w:pStyle w:val="TOC1"/>
            <w:tabs>
              <w:tab w:val="right" w:leader="dot" w:pos="9016"/>
            </w:tabs>
            <w:spacing/>
            <w:rPr/>
          </w:pPr>
          <w:hyperlink w:anchor="_Toc0000000032" w:history="1">
            <w:r>
              <w:rPr>
                <w:rStyle w:val="Hyperlink"/>
              </w:rPr>
              <w:t xml:space="preserve">FOOD AND DRINK</w:t>
            </w:r>
            <w:r>
              <w:rPr/>
              <w:tab/>
              <w:t xml:space="preserve"/>
            </w:r>
            <w:r>
              <w:rPr/>
              <w:fldChar w:fldCharType="begin"/>
            </w:r>
            <w:r>
              <w:rPr/>
              <w:instrText>PAGEREF _Toc0000000032 \h</w:instrText>
            </w:r>
            <w:r>
              <w:rPr/>
              <w:fldChar w:fldCharType="separate"/>
            </w:r>
            <w:r>
              <w:rPr/>
              <w:t xml:space="preserve">17</w:t>
            </w:r>
            <w:r>
              <w:rPr/>
              <w:fldChar w:fldCharType="end"/>
            </w:r>
          </w:hyperlink>
        </w:p>
        <w:p>
          <w:pPr>
            <w:pStyle w:val="TOC2"/>
            <w:tabs>
              <w:tab w:val="right" w:leader="dot" w:pos="9016"/>
            </w:tabs>
            <w:spacing/>
            <w:rPr/>
          </w:pPr>
          <w:hyperlink w:anchor="_Toc0000000033" w:history="1">
            <w:r>
              <w:rPr>
                <w:rStyle w:val="Hyperlink"/>
              </w:rPr>
              <w:t xml:space="preserve">Dining Spaces</w:t>
            </w:r>
            <w:r>
              <w:rPr/>
              <w:tab/>
              <w:t xml:space="preserve"/>
            </w:r>
            <w:r>
              <w:rPr/>
              <w:fldChar w:fldCharType="begin"/>
            </w:r>
            <w:r>
              <w:rPr/>
              <w:instrText>PAGEREF _Toc0000000033 \h</w:instrText>
            </w:r>
            <w:r>
              <w:rPr/>
              <w:fldChar w:fldCharType="separate"/>
            </w:r>
            <w:r>
              <w:rPr/>
              <w:t xml:space="preserve">17</w:t>
            </w:r>
            <w:r>
              <w:rPr/>
              <w:fldChar w:fldCharType="end"/>
            </w:r>
          </w:hyperlink>
        </w:p>
        <w:p>
          <w:pPr>
            <w:pStyle w:val="TOC1"/>
            <w:tabs>
              <w:tab w:val="right" w:leader="dot" w:pos="9016"/>
            </w:tabs>
            <w:spacing/>
            <w:rPr/>
          </w:pPr>
          <w:hyperlink w:anchor="_Toc0000000034" w:history="1">
            <w:r>
              <w:rPr>
                <w:rStyle w:val="Hyperlink"/>
              </w:rPr>
              <w:t xml:space="preserve">ADVENTURE ACTIVITIES</w:t>
            </w:r>
            <w:r>
              <w:rPr/>
              <w:tab/>
              <w:t xml:space="preserve"/>
            </w:r>
            <w:r>
              <w:rPr/>
              <w:fldChar w:fldCharType="begin"/>
            </w:r>
            <w:r>
              <w:rPr/>
              <w:instrText>PAGEREF _Toc0000000034 \h</w:instrText>
            </w:r>
            <w:r>
              <w:rPr/>
              <w:fldChar w:fldCharType="separate"/>
            </w:r>
            <w:r>
              <w:rPr/>
              <w:t xml:space="preserve">18</w:t>
            </w:r>
            <w:r>
              <w:rPr/>
              <w:fldChar w:fldCharType="end"/>
            </w:r>
          </w:hyperlink>
        </w:p>
        <w:p>
          <w:pPr>
            <w:pStyle w:val="TOC2"/>
            <w:tabs>
              <w:tab w:val="right" w:leader="dot" w:pos="9016"/>
            </w:tabs>
            <w:spacing/>
            <w:rPr/>
          </w:pPr>
          <w:hyperlink w:anchor="_Toc0000000035" w:history="1">
            <w:r>
              <w:rPr>
                <w:rStyle w:val="Hyperlink"/>
              </w:rPr>
              <w:t xml:space="preserve">Adventure activities</w:t>
            </w:r>
            <w:r>
              <w:rPr/>
              <w:tab/>
              <w:t xml:space="preserve"/>
            </w:r>
            <w:r>
              <w:rPr/>
              <w:fldChar w:fldCharType="begin"/>
            </w:r>
            <w:r>
              <w:rPr/>
              <w:instrText>PAGEREF _Toc0000000035 \h</w:instrText>
            </w:r>
            <w:r>
              <w:rPr/>
              <w:fldChar w:fldCharType="separate"/>
            </w:r>
            <w:r>
              <w:rPr/>
              <w:t xml:space="preserve">18</w:t>
            </w:r>
            <w:r>
              <w:rPr/>
              <w:fldChar w:fldCharType="end"/>
            </w:r>
          </w:hyperlink>
        </w:p>
        <w:p>
          <w:pPr>
            <w:pStyle w:val="TOC2"/>
            <w:tabs>
              <w:tab w:val="right" w:leader="dot" w:pos="9016"/>
            </w:tabs>
            <w:spacing/>
            <w:rPr/>
          </w:pPr>
          <w:hyperlink w:anchor="_Toc0000000036" w:history="1">
            <w:r>
              <w:rPr>
                <w:rStyle w:val="Hyperlink"/>
              </w:rPr>
              <w:t xml:space="preserve">Report Disclaimer</w:t>
            </w:r>
            <w:r>
              <w:rPr/>
              <w:tab/>
              <w:t xml:space="preserve"/>
            </w:r>
            <w:r>
              <w:rPr/>
              <w:fldChar w:fldCharType="begin"/>
            </w:r>
            <w:r>
              <w:rPr/>
              <w:instrText>PAGEREF _Toc0000000036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All unnecessary luggage is stowed on transport trailer ensuring exit access, checked by driver/guide prior to moving.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www.harvesttours.com.au</w:t>
      </w:r>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website is also in Chinese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Note pads are made available to assist with communication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Additional space is provided to ensure both the traveller, and their service animal can remain comfortable while staying connected with other guests. Dog areas are clearly signposted, allowing service animals to take breaks, have a drink, and rest during stops. We kindly ask owners to bring bedding and food bowls for their dogs or service animals, as these items support the comfort of the animals and contribute to a welcoming environment for all guests. Our focus is on making each stay accessible and enjoyable, with thoughtful accommodations for every need.</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Booked accommodation by Harvest tours provide detail to all providers and on arrival the driver/guide will assist the guest to their room and ensure they are comfortable, both day and night staff within the the complex are made aware and assist when requested </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These are pointed out to all travellers along with time tables </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Guest are made aware of whether conditions that may effect their stay</w:t>
      </w:r>
    </w:p>
    <w:p>
      <w:pPr>
        <w:pStyle w:val="ListBullet"/>
        <w:numPr>
          <w:ilvl w:val="0"/>
          <w:numId w:val="37"/>
        </w:numPr>
        <w:spacing/>
        <w:rPr/>
      </w:pPr>
      <w:r>
        <w:rPr/>
        <w:t xml:space="preserve">In addition, the following further information can assist guests:</w:t>
      </w:r>
    </w:p>
    <w:p>
      <w:pPr>
        <w:spacing/>
        <w:rPr/>
      </w:pPr>
      <w:r>
        <w:rPr/>
        <w:t xml:space="preserve">All required information for guests is conveyed at the time of booking and reinforced on collection prior to tour commencing.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guests are advised on building conditions prior to entry, and spaces that can be used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N/A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pPr>
      <w:r>
        <w:rPr/>
        <w:t xml:space="preserve">Assistance is offered by Harvest Tours and the premieres visited   </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Buses/Coaches: 4 Vehicles 1 x High Roof Accessible bus- seats 9 and 2 wheelchairs, (lift capacity 300kg – loading platform 82.55cm x 121.55cm) 2 x High Roof buses with extended step and support rails (luggage trailers) 1 x 7 seater executive wagon (capacity 4 pax) • Commentary is available in written format on request.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High Roof Accessible bus- seats 9 and 2 wheelchairs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Harvest Tours driver/guide points out toilet locations at each venue visited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Electronic voice augmentation</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Standard hired chair.</w:t>
      </w:r>
    </w:p>
    <w:p>
      <w:pPr>
        <w:pStyle w:val="ListBullet"/>
        <w:pBdr/>
        <w:spacing/>
        <w:rPr>
          <w:sz w:val="24"/>
        </w:rPr>
      </w:pPr>
      <w:r>
        <w:rPr>
          <w:sz w:val="24"/>
        </w:rPr>
        <w:t xml:space="preserve">Width (cm) Standard hired chair.</w:t>
      </w:r>
    </w:p>
    <w:p>
      <w:pPr>
        <w:pStyle w:val="ListBullet"/>
        <w:pBdr/>
        <w:spacing/>
        <w:rPr>
          <w:sz w:val="24"/>
        </w:rPr>
      </w:pPr>
      <w:r>
        <w:rPr>
          <w:sz w:val="24"/>
        </w:rPr>
        <w:t xml:space="preserve">Height (cm) Standard hired chair.</w:t>
      </w:r>
    </w:p>
    <w:p>
      <w:pPr>
        <w:pStyle w:val="ListBullet"/>
        <w:pBdr/>
        <w:spacing/>
        <w:rPr>
          <w:sz w:val="24"/>
        </w:rPr>
      </w:pPr>
      <w:r>
        <w:rPr>
          <w:sz w:val="24"/>
        </w:rPr>
        <w:t xml:space="preserve">Weight (kg) Standard hired chair.</w:t>
      </w:r>
    </w:p>
    <w:p>
      <w:pPr>
        <w:pStyle w:val="Subtitle"/>
        <w:spacing/>
        <w:rPr/>
      </w:pPr>
      <w:r>
        <w:rPr/>
        <w:t xml:space="preserve">Image(s)</w:t>
      </w:r>
    </w:p>
    <w:p>
      <w:pPr>
        <w:spacing/>
        <w:rPr/>
      </w:pPr>
      <w:r>
        <w:rPr/>
        <w:drawing>
          <wp:inline>
            <wp:extent cx="16129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612900" cy="2540000"/>
                    </a:xfrm>
                    <a:prstGeom prst="rect">
                      <a:avLst/>
                    </a:prstGeom>
                  </pic:spPr>
                </pic:pic>
              </a:graphicData>
            </a:graphic>
          </wp:inline>
        </w:drawing>
      </w:r>
    </w:p>
    <w:p>
      <w:pPr>
        <w:spacing/>
        <w:rPr/>
      </w:pPr>
      <w:r>
        <w:rPr/>
        <w:t xml:space="preserve">AHH photo 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Contact Harvest Tours foe assistance or request via our website contact page </w:t>
      </w:r>
    </w:p>
    <w:p>
      <w:pPr>
        <w:pStyle w:val="Heading1"/>
        <w:spacing w:line="420" w:lineRule="exact"/>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pBdr/>
        <w:spacing/>
        <w:rPr>
          <w:sz w:val="24"/>
        </w:rPr>
      </w:pPr>
      <w:r>
        <w:rPr>
          <w:sz w:val="24"/>
        </w:rPr>
        <w:t xml:space="preserve">There are Dependant on the suppler - request made by Harvest Tours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MIT bed room</w:t>
      </w:r>
    </w:p>
    <w:p>
      <w:pPr>
        <w:spacing/>
        <w:rPr/>
      </w:pPr>
      <w:r>
        <w:rPr/>
        <w:t xml:space="preserve"> </w:t>
      </w:r>
    </w:p>
    <w:p>
      <w:pPr>
        <w:pStyle w:val="Heading2"/>
        <w:spacing/>
        <w:rPr/>
      </w:pPr>
      <w:bookmarkStart w:id="29" w:name="_Toc0000000025"/>
      <w:r>
        <w:rPr/>
        <w:t xml:space="preserve">Room Amenities</w:t>
      </w:r>
      <w:bookmarkEnd w:id="29"/>
    </w:p>
    <w:p>
      <w:pPr>
        <w:pBdr/>
        <w:spacing/>
        <w:rPr>
          <w:sz w:val="24"/>
        </w:rPr>
      </w:pPr>
      <w:r>
        <w:rPr>
          <w:sz w:val="24"/>
        </w:rPr>
        <w:t xml:space="preserve">Accommodation provider is advised of any room amenities requirments </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Room phones are capable of sending and receiving an SMS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Accommodation provider is advised of any  room amenities requirments   </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MITbathroom-</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pStyle w:val="Heading1"/>
        <w:spacing w:line="420" w:lineRule="exact"/>
        <w:rPr/>
      </w:pPr>
      <w:bookmarkStart w:id="31" w:name="_Toc0000000027"/>
      <w:r>
        <w:rPr/>
        <w:t xml:space="preserve">ATTRACTIONS</w:t>
      </w:r>
      <w:bookmarkEnd w:id="31"/>
    </w:p>
    <w:p>
      <w:pPr>
        <w:spacing/>
        <w:rPr/>
      </w:pPr>
      <w:r>
        <w:rPr/>
        <w:t xml:space="preserve"> </w:t>
      </w:r>
    </w:p>
    <w:p>
      <w:pPr>
        <w:pStyle w:val="Heading2"/>
        <w:spacing/>
        <w:rPr/>
      </w:pPr>
      <w:bookmarkStart w:id="32" w:name="_Toc0000000028"/>
      <w:r>
        <w:rPr/>
        <w:t xml:space="preserve">Zoos and Wildlife Parks</w:t>
      </w:r>
      <w:bookmarkEnd w:id="32"/>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Permission is sort from the Packs DCBA to enter national parks </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Audio </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Flat covered in shoes recommended  </w:t>
      </w:r>
    </w:p>
    <w:p>
      <w:pPr>
        <w:pStyle w:val="Heading1"/>
        <w:spacing w:line="420" w:lineRule="exact"/>
        <w:rPr/>
      </w:pPr>
      <w:bookmarkStart w:id="33" w:name="_Toc0000000029"/>
      <w:r>
        <w:rPr/>
        <w:t xml:space="preserve">COMMON AREAS</w:t>
      </w:r>
      <w:bookmarkEnd w:id="33"/>
    </w:p>
    <w:p>
      <w:pPr>
        <w:spacing/>
        <w:rPr/>
      </w:pPr>
      <w:r>
        <w:rPr/>
        <w:t xml:space="preserve"> </w:t>
      </w:r>
    </w:p>
    <w:p>
      <w:pPr>
        <w:pStyle w:val="Heading2"/>
        <w:spacing/>
        <w:rPr/>
      </w:pPr>
      <w:bookmarkStart w:id="34" w:name="_Toc0000000030"/>
      <w:r>
        <w:rPr/>
        <w:t xml:space="preserve">Play Spaces</w:t>
      </w:r>
      <w:bookmarkEnd w:id="34"/>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spacing/>
        <w:rPr/>
      </w:pPr>
      <w:r>
        <w:rPr/>
        <w:t xml:space="preserve"> </w:t>
      </w:r>
    </w:p>
    <w:p>
      <w:pPr>
        <w:pStyle w:val="Heading2"/>
        <w:spacing/>
        <w:rPr/>
      </w:pPr>
      <w:bookmarkStart w:id="35" w:name="_Toc0000000031"/>
      <w:r>
        <w:rPr/>
        <w:t xml:space="preserve">Parks and gardens</w:t>
      </w:r>
      <w:bookmarkEnd w:id="35"/>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Heading1"/>
        <w:spacing w:line="420" w:lineRule="exact"/>
        <w:rPr/>
      </w:pPr>
      <w:bookmarkStart w:id="36" w:name="_Toc0000000032"/>
      <w:r>
        <w:rPr/>
        <w:t xml:space="preserve">FOOD AND DRINK</w:t>
      </w:r>
      <w:bookmarkEnd w:id="36"/>
    </w:p>
    <w:p>
      <w:pPr>
        <w:spacing/>
        <w:rPr/>
      </w:pPr>
      <w:r>
        <w:rPr/>
        <w:t xml:space="preserve"> </w:t>
      </w:r>
    </w:p>
    <w:p>
      <w:pPr>
        <w:pStyle w:val="Heading2"/>
        <w:spacing/>
        <w:rPr/>
      </w:pPr>
      <w:bookmarkStart w:id="37" w:name="_Toc0000000033"/>
      <w:r>
        <w:rPr/>
        <w:t xml:space="preserve">Dining Spaces</w:t>
      </w:r>
      <w:bookmarkEnd w:id="37"/>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pPr>
      <w:r>
        <w:rPr/>
        <w:t xml:space="preserve">Please advise any requirements at the time of booking  </w:t>
      </w:r>
    </w:p>
    <w:p>
      <w:pPr>
        <w:pStyle w:val="Heading1"/>
        <w:spacing w:line="420" w:lineRule="exact"/>
        <w:rPr/>
      </w:pPr>
      <w:bookmarkStart w:id="38" w:name="_Toc0000000034"/>
      <w:r>
        <w:rPr/>
        <w:t xml:space="preserve">ADVENTURE ACTIVITIES</w:t>
      </w:r>
      <w:bookmarkEnd w:id="38"/>
    </w:p>
    <w:p>
      <w:pPr>
        <w:spacing/>
        <w:rPr/>
      </w:pPr>
      <w:r>
        <w:rPr/>
        <w:t xml:space="preserve"> </w:t>
      </w:r>
    </w:p>
    <w:p>
      <w:pPr>
        <w:pStyle w:val="Heading2"/>
        <w:spacing/>
        <w:rPr/>
      </w:pPr>
      <w:bookmarkStart w:id="39" w:name="_Toc0000000035"/>
      <w:r>
        <w:rPr/>
        <w:t xml:space="preserve">Adventure activities</w:t>
      </w:r>
      <w:bookmarkEnd w:id="39"/>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Train rides, water adventures, coastal attractions, accessible paths </w:t>
      </w:r>
    </w:p>
    <w:p>
      <w:pPr>
        <w:pBdr/>
        <w:spacing/>
        <w:rPr>
          <w:sz w:val="24"/>
        </w:rPr>
      </w:pPr>
      <w:r>
        <w:rPr>
          <w:sz w:val="24"/>
        </w:rPr>
        <w:t xml:space="preserve">The equipment utilised to make the activities available are: Assistance given by Harvest driver/guide </w:t>
      </w:r>
    </w:p>
    <w:p>
      <w:pPr>
        <w:pBdr/>
        <w:spacing/>
        <w:rPr>
          <w:sz w:val="24"/>
        </w:rPr>
      </w:pPr>
      <w:r>
        <w:rPr>
          <w:sz w:val="24"/>
        </w:rPr>
        <w:t xml:space="preserve">The following limitations apply to participation, including those activities that are not available to people with a disability: Rocky out crops and climbing </w:t>
      </w:r>
    </w:p>
    <w:p>
      <w:pPr>
        <w:pStyle w:val="Subtitle"/>
        <w:spacing/>
        <w:rPr/>
      </w:pPr>
      <w:r>
        <w:rPr/>
        <w:t xml:space="preserve">Adventure Activity Image(s)</w:t>
      </w:r>
    </w:p>
    <w:p>
      <w:pPr>
        <w:spacing/>
        <w:rPr/>
      </w:pPr>
      <w:r>
        <w:rPr/>
        <w:drawing>
          <wp:inline>
            <wp:extent cx="1435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435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Bus 3</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40" w:name="_Toc0000000036"/>
      <w:r>
        <w:rPr/>
        <w:t xml:space="preserve">Report Disclaimer</w:t>
      </w:r>
      <w:bookmarkEnd w:id="4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38" Type="http://schemas.openxmlformats.org/officeDocument/2006/relationships/image" Target="media/image3.jpeg" /><Relationship Id="rId39" Type="http://schemas.openxmlformats.org/officeDocument/2006/relationships/image" Target="media/image4.jpeg" /><Relationship Id="rId40" Type="http://schemas.openxmlformats.org/officeDocument/2006/relationships/image" Target="media/image5.jpeg" /><Relationship Id="rId41" Type="http://schemas.openxmlformats.org/officeDocument/2006/relationships/image" Target="media/image6.jpeg"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