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Royal Flying Doctor Service Darwin Tourist Facility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Stokes Hill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Darwin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Emmalee Tranebo</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0889535702</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RFDSDarwin@flyingdoctor.net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https://www.rfdsdarwin.com.au/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2026-09-21 19:57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17</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adhering to WHS requirements and staff training. Our attraction is planned to keep the areas free and clear at all times.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2" w:history="1">
        <w:r>
          <w:rPr>
            <w:rStyle w:val="Hyperlink"/>
            <w:sz w:val="24"/>
          </w:rPr>
          <w:t xml:space="preserve">https://www.rfdsdarwin.com.au/</w:t>
        </w:r>
      </w:hyperlink>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No extra services other than airconditioned facility, water can be provided if requested</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accessible toilet is not locked</w:t>
      </w:r>
    </w:p>
    <w:p>
      <w:pPr>
        <w:pBdr/>
        <w:spacing/>
        <w:rPr>
          <w:sz w:val="24"/>
        </w:rPr>
      </w:pPr>
      <w:r>
        <w:rPr>
          <w:sz w:val="24"/>
        </w:rPr>
        <w:t xml:space="preserve">The following steps are in place to ensure that people with fatigue related to their disability are not disadvantaged by long wait times: There are seats in the reception area to rest and is requested the RFDS team member can call the person to the front desk when it is their place in the queue. We also have a wheelchair available for customers that may tire easily.</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ATTRACTIONS</w:t>
      </w:r>
      <w:bookmarkEnd w:id="22"/>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Carpark view from RFDS entry</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RFDS 3 accessible carparks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RFDS Accessible bathroom</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RFDS bench</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RFDS BOD holograms</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RFDS change room</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RFDS entry doors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RFDS entry</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RFDS Foyer</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RFDS inside attraction VR BOD</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RFDS Platform middle of building</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RFDS ramp outside</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RFDS Retail Counter</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RFDS Retail section 1</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RFDS Retail section 2</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RFDS Retail section3</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RFDS section 2</w:t>
      </w:r>
    </w:p>
    <w:p>
      <w:pPr>
        <w:spacing/>
        <w:rPr/>
      </w:pPr>
      <w:r>
        <w:rPr/>
        <w:drawing>
          <wp:inline>
            <wp:extent cx="2540000" cy="1905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RFDS section1</w:t>
      </w:r>
    </w:p>
    <w:p>
      <w:pPr>
        <w:spacing/>
        <w:rPr/>
      </w:pPr>
      <w:r>
        <w:rPr/>
        <w:drawing>
          <wp:inline>
            <wp:extent cx="2540000" cy="1905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pPr>
      <w:r>
        <w:rPr/>
        <w:t xml:space="preserve">RFDS theatre</w:t>
      </w:r>
    </w:p>
    <w:p>
      <w:pPr>
        <w:spacing/>
        <w:rPr/>
      </w:pPr>
      <w:r>
        <w:rPr/>
        <w:drawing>
          <wp:inline>
            <wp:extent cx="2540000" cy="1905000"/>
            <wp:docPr id="20"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RFDS Ticket Desk</w:t>
      </w:r>
    </w:p>
    <w:p>
      <w:pPr>
        <w:spacing/>
        <w:rPr/>
      </w:pPr>
      <w:r>
        <w:rPr/>
        <w:drawing>
          <wp:inline>
            <wp:extent cx="2540000" cy="1905000"/>
            <wp:docPr id="21"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905000"/>
                    </a:xfrm>
                    <a:prstGeom prst="rect">
                      <a:avLst/>
                    </a:prstGeom>
                  </pic:spPr>
                </pic:pic>
              </a:graphicData>
            </a:graphic>
          </wp:inline>
        </w:drawing>
      </w:r>
    </w:p>
    <w:p>
      <w:pPr>
        <w:spacing/>
        <w:rPr/>
      </w:pPr>
      <w:r>
        <w:rPr/>
        <w:t xml:space="preserve">RFDS VR chairs</w:t>
      </w:r>
    </w:p>
    <w:p>
      <w:pPr>
        <w:spacing/>
        <w:rPr/>
      </w:pPr>
      <w:r>
        <w:rPr/>
        <w:drawing>
          <wp:inline>
            <wp:extent cx="2540000" cy="1905000"/>
            <wp:docPr id="22" name="Picture 2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RFDS walkway to entrance</w:t>
      </w:r>
    </w:p>
    <w:p>
      <w:pPr>
        <w:spacing/>
        <w:rPr/>
      </w:pPr>
      <w:r>
        <w:rPr/>
        <w:drawing>
          <wp:inline>
            <wp:extent cx="2540000" cy="1905000"/>
            <wp:docPr id="23" name="Picture 2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View to RFDS facility from carpark</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4" name="Picture 5"/>
              <a:graphic>
                <a:graphicData uri="http://schemas.openxmlformats.org/drawingml/2006/picture">
                  <pic:pic>
                    <pic:nvPicPr>
                      <pic:cNvPr id="0" name="" descr=""/>
                      <pic:cNvPicPr>
                        <a:picLocks noChangeAspect="1" noChangeArrowheads="1"/>
                      </pic:cNvPicPr>
                    </pic:nvPicPr>
                    <pic:blipFill>
                      <a:blip r:embed="rId4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7" Type="http://schemas.openxmlformats.org/officeDocument/2006/relationships/styles" Target="styles.xml" /><Relationship Id="rId48" Type="http://schemas.openxmlformats.org/officeDocument/2006/relationships/settings" Target="settings.xml" /><Relationship Id="rId49" Type="http://schemas.openxmlformats.org/officeDocument/2006/relationships/theme" Target="theme/theme1.xml" /><Relationship Id="rId50" Type="http://schemas.openxmlformats.org/officeDocument/2006/relationships/numbering" Target="numbering.xml" /><Relationship Id="rId1" Type="http://schemas.openxmlformats.org/officeDocument/2006/relationships/footer" Target="footer1.xml" /><Relationship Id="rId51" Type="http://schemas.openxmlformats.org/officeDocument/2006/relationships/fontTable" Target="fontTable.xml" /><Relationship Id="rId23" Type="http://schemas.openxmlformats.org/officeDocument/2006/relationships/image" Target="media/image3.jpeg" /><Relationship Id="rId24" Type="http://schemas.openxmlformats.org/officeDocument/2006/relationships/image" Target="media/image4.jpeg" /><Relationship Id="rId25" Type="http://schemas.openxmlformats.org/officeDocument/2006/relationships/image" Target="media/image5.jpeg" /><Relationship Id="rId26" Type="http://schemas.openxmlformats.org/officeDocument/2006/relationships/image" Target="media/image6.jpeg" /><Relationship Id="rId27" Type="http://schemas.openxmlformats.org/officeDocument/2006/relationships/image" Target="media/image7.jpeg" /><Relationship Id="rId28" Type="http://schemas.openxmlformats.org/officeDocument/2006/relationships/image" Target="media/image8.jpeg" /><Relationship Id="rId29" Type="http://schemas.openxmlformats.org/officeDocument/2006/relationships/image" Target="media/image9.jpeg" /><Relationship Id="rId30" Type="http://schemas.openxmlformats.org/officeDocument/2006/relationships/image" Target="media/image10.jpeg" /><Relationship Id="rId31" Type="http://schemas.openxmlformats.org/officeDocument/2006/relationships/image" Target="media/image11.jpeg" /><Relationship Id="rId32" Type="http://schemas.openxmlformats.org/officeDocument/2006/relationships/image" Target="media/image12.jpeg" /><Relationship Id="rId33" Type="http://schemas.openxmlformats.org/officeDocument/2006/relationships/image" Target="media/image13.jpeg" /><Relationship Id="rId34" Type="http://schemas.openxmlformats.org/officeDocument/2006/relationships/image" Target="media/image14.jpeg" /><Relationship Id="rId35" Type="http://schemas.openxmlformats.org/officeDocument/2006/relationships/image" Target="media/image15.jpeg" /><Relationship Id="rId36" Type="http://schemas.openxmlformats.org/officeDocument/2006/relationships/image" Target="media/image16.jpeg" /><Relationship Id="rId37" Type="http://schemas.openxmlformats.org/officeDocument/2006/relationships/image" Target="media/image17.jpeg" /><Relationship Id="rId38" Type="http://schemas.openxmlformats.org/officeDocument/2006/relationships/image" Target="media/image18.jpeg" /><Relationship Id="rId39" Type="http://schemas.openxmlformats.org/officeDocument/2006/relationships/image" Target="media/image19.jpeg" /><Relationship Id="rId40" Type="http://schemas.openxmlformats.org/officeDocument/2006/relationships/image" Target="media/image20.jpeg" /><Relationship Id="rId41" Type="http://schemas.openxmlformats.org/officeDocument/2006/relationships/image" Target="media/image21.jpeg" /><Relationship Id="rId42" Type="http://schemas.openxmlformats.org/officeDocument/2006/relationships/image" Target="media/image22.jpeg" /><Relationship Id="rId43" Type="http://schemas.openxmlformats.org/officeDocument/2006/relationships/image" Target="media/image23.jpeg" /><Relationship Id="rId44" Type="http://schemas.openxmlformats.org/officeDocument/2006/relationships/image" Target="media/image24.jpeg" /><Relationship Id="rId45" Type="http://schemas.openxmlformats.org/officeDocument/2006/relationships/image" Target="media/image25.jpeg" /><Relationship Id="rId22" Type="http://schemas.openxmlformats.org/officeDocument/2006/relationships/hyperlink" Target="https://www.rfdsdarwin.com.au/" TargetMode="External" /><Relationship Id="rId52" Type="http://schemas.openxmlformats.org/officeDocument/2006/relationships/customXml" Target="../customXml/item1.xml" /><Relationship Id="rId53" Type="http://schemas.openxmlformats.org/officeDocument/2006/relationships/customXml" Target="../customXml/item2.xml" /><Relationship Id="rId54" Type="http://schemas.openxmlformats.org/officeDocument/2006/relationships/customXml" Target="../customXml/item3.xml" /><Relationship Id="rId5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