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West Eco Discoveries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Yale Close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Ryan White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0477049722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info@southwestecodiscoveries.com.au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www.southwestecodiscoveries.com.au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2026-11-07 05:25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Displays, exhibits, commentary and live performances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External Paths</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Steps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1"/>
            <w:tabs>
              <w:tab w:val="right" w:leader="dot" w:pos="9016"/>
            </w:tabs>
            <w:spacing/>
            <w:rPr/>
          </w:pPr>
          <w:hyperlink w:anchor="_Toc0000000012" w:history="1">
            <w:r>
              <w:rPr>
                <w:rStyle w:val="Hyperlink"/>
              </w:rPr>
              <w:t xml:space="preserve">TOUR OPERATORS</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Tour/Transport Services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Route Planning</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Guides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Report Disclaimer</w:t>
            </w:r>
            <w:r>
              <w:rPr/>
              <w:tab/>
              <w:t xml:space="preserve"/>
            </w:r>
            <w:r>
              <w:rPr/>
              <w:fldChar w:fldCharType="begin"/>
            </w:r>
            <w:r>
              <w:rPr/>
              <w:instrText>PAGEREF _Toc0000000016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Tour vehicle - doorway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including stairwells, have bright edges used on the steps.</w:t>
      </w:r>
    </w:p>
    <w:p>
      <w:pPr>
        <w:pBdr/>
        <w:spacing/>
        <w:rPr>
          <w:sz w:val="24"/>
        </w:rPr>
      </w:pPr>
      <w:r>
        <w:rPr>
          <w:sz w:val="24"/>
        </w:rPr>
        <w:t xml:space="preserve">The business identifies guests who need additional assistance should an emergency occur by: We usually know in advance, when people book whether there are any additional assistance requirements.</w:t>
      </w:r>
    </w:p>
    <w:p>
      <w:pPr>
        <w:pBdr/>
        <w:spacing/>
        <w:rPr>
          <w:sz w:val="24"/>
        </w:rPr>
      </w:pPr>
      <w:r>
        <w:rPr>
          <w:sz w:val="24"/>
        </w:rPr>
        <w:t xml:space="preserve">The procedure for assisting guests who need assisted rescue is: Guide calmly assists guest with exiting the vehicle, with the help of carers if present.</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The business provides the following services for services animals: Service animals have access to the vehicle</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Guests are picked up from their accommodation at a specific time, access straight on to the tour vehicle.</w:t>
      </w:r>
    </w:p>
    <w:p>
      <w:pPr>
        <w:pStyle w:val="ListBullet"/>
        <w:numPr>
          <w:ilvl w:val="0"/>
          <w:numId w:val="37"/>
        </w:numPr>
        <w:spacing/>
        <w:rPr/>
      </w:pPr>
      <w:r>
        <w:rPr/>
        <w:t xml:space="preserve">In addition, the following further information can assist guests:</w:t>
      </w:r>
    </w:p>
    <w:p>
      <w:pPr>
        <w:spacing/>
        <w:rPr/>
      </w:pPr>
      <w:r>
        <w:rPr/>
        <w:t xml:space="preserve">Guests are given a specific pick up time for their accommodation to reduce wait times.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In addition, the following further information can assist guests:</w:t>
      </w:r>
    </w:p>
    <w:p>
      <w:pPr>
        <w:spacing/>
        <w:rPr/>
      </w:pPr>
      <w:r>
        <w:rPr/>
        <w:t xml:space="preserve">We do not have a bricks and mortar establishment, therefore do not offer car parking facilities. Guests will be picked up from their accommodation</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During the tour, we can provide a written transcript of the main commentary if required, and requested in advance.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Bdr/>
        <w:spacing/>
        <w:rPr>
          <w:sz w:val="24"/>
        </w:rPr>
      </w:pPr>
      <w:r>
        <w:rPr>
          <w:sz w:val="24"/>
        </w:rPr>
        <w:t xml:space="preserve">The width of the smallest pathway is: 450mm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Tours take place in National Parks, on tracks of different surfaces and terrains.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In addition, the following further information can assist guests:</w:t>
      </w:r>
    </w:p>
    <w:p>
      <w:pPr>
        <w:spacing/>
        <w:rPr/>
      </w:pPr>
      <w:r>
        <w:rPr/>
        <w:t xml:space="preserve">There are 2 steps to enter the tour vehicle</w:t>
      </w:r>
    </w:p>
    <w:p>
      <w:pPr>
        <w:pStyle w:val="ListBullet"/>
        <w:numPr>
          <w:ilvl w:val="0"/>
          <w:numId w:val="37"/>
        </w:numPr>
        <w:spacing/>
        <w:rPr/>
      </w:pPr>
      <w:r>
        <w:rPr/>
        <w:t xml:space="preserve">In addition, the following further information can assist guests:</w:t>
      </w:r>
    </w:p>
    <w:p>
      <w:pPr>
        <w:spacing/>
        <w:rPr/>
      </w:pPr>
      <w:r>
        <w:rPr/>
        <w:t xml:space="preserve">We do not have bricks and mortar facilities. We operate in public spaces including National Parks. There are limited toilet facilities during the tour. There may be accessible toilets that can be used depending on the specific locations visited during the tour.</w:t>
      </w:r>
    </w:p>
    <w:p>
      <w:pPr>
        <w:pStyle w:val="Heading1"/>
        <w:spacing w:line="420" w:lineRule="exact"/>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Some of our tours have more access to accessible toilet facilities than others. Tours that operate mainly in National Parks have limited facilities.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Bus entry with steps and rails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Walk trail example</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Wine &amp; Sights Discovery Tour visits establishments not operated by us.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0" w:name="_Toc0000000016"/>
      <w:r>
        <w:rPr/>
        <w:t xml:space="preserve">Report Disclaimer</w:t>
      </w:r>
      <w:bookmarkEnd w:id="2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18" Type="http://schemas.openxmlformats.org/officeDocument/2006/relationships/image" Target="media/image3.jpeg" /><Relationship Id="rId19" Type="http://schemas.openxmlformats.org/officeDocument/2006/relationships/image" Target="media/image4.jpeg"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