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Central Wheatbelt Visitor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Barrack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Merredin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Carina Macdonald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9041 1666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visitor@merredin.wa.gov.au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www.wheatbelttourism.com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2026-09-22 19:50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COMMON AREAS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Parks and gardens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first instance would be guests in wheelchair, frail seniors or using a mobility scooter</w:t>
      </w:r>
    </w:p>
    <w:p>
      <w:pPr>
        <w:pBdr/>
        <w:spacing/>
        <w:rPr>
          <w:sz w:val="24"/>
        </w:rPr>
      </w:pPr>
      <w:r>
        <w:rPr>
          <w:sz w:val="24"/>
        </w:rPr>
        <w:t xml:space="preserve">The procedure for assisting guests who need assisted rescue is: Emergency services/Unsure</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water, and access to the building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multiple counters and available staff to service more than one customer at a time</w:t>
      </w:r>
    </w:p>
    <w:p>
      <w:pPr>
        <w:pStyle w:val="ListBullet"/>
        <w:numPr>
          <w:ilvl w:val="0"/>
          <w:numId w:val="37"/>
        </w:numPr>
        <w:spacing/>
        <w:rPr/>
      </w:pPr>
      <w:r>
        <w:rPr/>
        <w:t xml:space="preserve">In addition, the following further information can assist guests:</w:t>
      </w:r>
    </w:p>
    <w:p>
      <w:pPr>
        <w:spacing/>
        <w:rPr/>
      </w:pPr>
      <w:r>
        <w:rPr/>
        <w:t xml:space="preserve">Visitor space with comfortable seating, where staff can provide information to the guest in this space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Signage </w:t>
      </w:r>
    </w:p>
    <w:p>
      <w:pPr>
        <w:pStyle w:val="ListBullet"/>
        <w:numPr>
          <w:ilvl w:val="0"/>
          <w:numId w:val="37"/>
        </w:numPr>
        <w:spacing/>
        <w:rPr/>
      </w:pPr>
      <w:r>
        <w:rPr/>
        <w:t xml:space="preserve">In addition, the following further information can assist guests:</w:t>
      </w:r>
    </w:p>
    <w:p>
      <w:pPr>
        <w:spacing/>
        <w:rPr/>
      </w:pPr>
      <w:r>
        <w:rPr/>
        <w:t xml:space="preserve">Any method that would improve accessibility would be considered in the new location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As the electronic door entrance is still yet to be installed, I envisage that there would be a sign on the door to alert visitors to the doors being automatic. </w:t>
      </w:r>
    </w:p>
    <w:p>
      <w:pPr>
        <w:pStyle w:val="ListBullet"/>
        <w:numPr>
          <w:ilvl w:val="0"/>
          <w:numId w:val="37"/>
        </w:numPr>
        <w:spacing/>
        <w:rPr/>
      </w:pPr>
      <w:r>
        <w:rPr/>
        <w:t xml:space="preserve">In addition, the following further information can assist guests:</w:t>
      </w:r>
    </w:p>
    <w:p>
      <w:pPr>
        <w:spacing/>
        <w:rPr/>
      </w:pPr>
      <w:r>
        <w:rPr/>
        <w:t xml:space="preserve">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Once the building is ready for relocation, consideration for accessible width between display furniture will be a priority.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Any video display on a TV monitor will be installed at a later date and Open Caption will be a consideration.</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There are no steps on paths or entry</w:t>
      </w:r>
    </w:p>
    <w:p>
      <w:pPr>
        <w:pStyle w:val="ListBullet"/>
        <w:numPr>
          <w:ilvl w:val="0"/>
          <w:numId w:val="37"/>
        </w:numPr>
        <w:spacing/>
        <w:rPr/>
      </w:pPr>
      <w:r>
        <w:rPr/>
        <w:t xml:space="preserve">In addition, the following further information can assist guests:</w:t>
      </w:r>
    </w:p>
    <w:p>
      <w:pPr>
        <w:spacing/>
        <w:rPr/>
      </w:pPr>
      <w:r>
        <w:rPr/>
        <w:t xml:space="preserve">The existing building's surrounding paths will be modified to provide accessibility if required.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transportable toilet block is disability assessable however it will be installed before the existing public toilets are demolished in preparation for the CBD redevelopment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3</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Pioneer Park Car Park</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