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Gravity Discovery Centre and Observatory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1098 Military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Yeal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Majella Heaton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0895757577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bookings@gravitycentre.com.au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www.gravitycentre.com.au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2026-09-20 23:27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Lifts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Internal Spaces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areas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Displays, exhibits, commentary and live performances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External Paths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Steps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Ramps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Public Toilets/Adult change facilities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ATTRACTIONS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Attractions Basics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Play Spaces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Regular Checks. Staff responsibility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Visual and booking requests</w:t>
      </w:r>
    </w:p>
    <w:p>
      <w:pPr>
        <w:pBdr/>
        <w:spacing/>
        <w:rPr>
          <w:sz w:val="24"/>
        </w:rPr>
      </w:pPr>
      <w:r>
        <w:rPr>
          <w:sz w:val="24"/>
        </w:rPr>
        <w:t xml:space="preserve">The procedure for assisting guests who need assisted rescue is: Staff responsibility </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We provide what is needed on an as come basis. We have two service dogs visit in the last 9 years.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Reception is manned at all times and there are no long wait times for visitors.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7"/>
        </w:numPr>
        <w:spacing/>
        <w:rPr/>
      </w:pPr>
      <w:r>
        <w:rPr/>
        <w:t xml:space="preserve">Premises has lifts</w:t>
      </w:r>
    </w:p>
    <w:p>
      <w:pPr>
        <w:pStyle w:val="Subtitle"/>
        <w:spacing/>
        <w:rPr/>
      </w:pPr>
      <w:r>
        <w:rPr/>
        <w:t xml:space="preserve">Lift Location: Main area</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7"/>
        </w:numPr>
        <w:spacing/>
        <w:rPr/>
      </w:pPr>
      <w:r>
        <w:rPr/>
        <w:t xml:space="preserve">A park map is available here:</w:t>
      </w:r>
    </w:p>
    <w:p>
      <w:pPr>
        <w:pBdr/>
        <w:spacing/>
        <w:rPr>
          <w:sz w:val="24"/>
        </w:rPr>
      </w:pPr>
      <w:r>
        <w:rPr>
          <w:sz w:val="24"/>
        </w:rPr>
        <w:t xml:space="preserve">www.gravitycentre.com.au</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Cafe</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Carpark</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front door</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Main Gallery</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Pathway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Reception</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Shop</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Toilet Door</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Toilet</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Play Spaces</w:t>
      </w:r>
      <w:bookmarkEnd w:id="28"/>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Play area</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Tower with rails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6" Type="http://schemas.openxmlformats.org/officeDocument/2006/relationships/image" Target="media/image11.jpeg" /><Relationship Id="rId37" Type="http://schemas.openxmlformats.org/officeDocument/2006/relationships/image" Target="media/image12.jpeg" /><Relationship Id="rId38" Type="http://schemas.openxmlformats.org/officeDocument/2006/relationships/image" Target="media/image13.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