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Narrows Escape Rainforest Retreat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78 Narrows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Montville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 Khan  and Xochi Lindholm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07 5478 5000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reception@narrowsescape.com.au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https://www.narrowsescape.com.au/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2026-09-09 04:37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is maintained daily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Pre-arrival we identify if guests have any assistance needs through our confirmation email.</w:t>
      </w:r>
    </w:p>
    <w:p>
      <w:pPr>
        <w:pBdr/>
        <w:spacing/>
        <w:rPr>
          <w:sz w:val="24"/>
        </w:rPr>
      </w:pPr>
      <w:r>
        <w:rPr>
          <w:sz w:val="24"/>
        </w:rPr>
        <w:t xml:space="preserve">The procedure for assisting guests who need assisted rescue is: The onsite manager is the safety warden to escort guests in case of emergency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https://narrowsescape.com.au/accessibility/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NA</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Subtitle"/>
        <w:spacing/>
        <w:rPr/>
      </w:pPr>
      <w:r>
        <w:rPr/>
        <w:t xml:space="preserve">Pictorial Menu Image(s)</w:t>
      </w:r>
    </w:p>
    <w:p>
      <w:pPr>
        <w:spacing/>
        <w:rPr/>
      </w:pPr>
      <w:r>
        <w:rPr/>
        <w:drawing>
          <wp:inline>
            <wp:extent cx="2540000" cy="12827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282700"/>
                    </a:xfrm>
                    <a:prstGeom prst="rect">
                      <a:avLst/>
                    </a:prstGeom>
                  </pic:spPr>
                </pic:pic>
              </a:graphicData>
            </a:graphic>
          </wp:inline>
        </w:drawing>
      </w:r>
    </w:p>
    <w:p>
      <w:pPr>
        <w:spacing/>
        <w:rPr/>
      </w:pPr>
      <w:r>
        <w:rPr/>
        <w:t xml:space="preserve">Pictorial Communication Board</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540000" cy="1397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397000"/>
                    </a:xfrm>
                    <a:prstGeom prst="rect">
                      <a:avLst/>
                    </a:prstGeom>
                  </pic:spPr>
                </pic:pic>
              </a:graphicData>
            </a:graphic>
          </wp:inline>
        </w:drawing>
      </w:r>
    </w:p>
    <w:p>
      <w:pPr>
        <w:spacing/>
        <w:rPr/>
      </w:pPr>
      <w:r>
        <w:rPr/>
        <w:t xml:space="preserve">Pictorial menu for 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are welcome to reside in the cottages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Paperword is completed prior to arrival</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have pre-arrival check-in and only 8 villas. There are chairs in reception if guests need to wait to be assisted.</w:t>
      </w:r>
    </w:p>
    <w:p>
      <w:pPr>
        <w:pStyle w:val="ListBullet"/>
        <w:numPr>
          <w:ilvl w:val="0"/>
          <w:numId w:val="37"/>
        </w:numPr>
        <w:spacing/>
        <w:rPr/>
      </w:pPr>
      <w:r>
        <w:rPr/>
        <w:t xml:space="preserve">In addition, the following further information can assist guests:</w:t>
      </w:r>
    </w:p>
    <w:p>
      <w:pPr>
        <w:spacing/>
        <w:rPr/>
      </w:pPr>
      <w:r>
        <w:rPr/>
        <w:t xml:space="preserve">We have partnered with Cerge so there is detailed information about our accessibility available on our website for guests with accessibility needs who are considering booking accommodation.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car park doesn't have any barriers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We are adults only so we don't cater for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Guests can select our accessible villa or one with no steps if they have accessibility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7526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752600"/>
                    </a:xfrm>
                    <a:prstGeom prst="rect">
                      <a:avLst/>
                    </a:prstGeom>
                  </pic:spPr>
                </pic:pic>
              </a:graphicData>
            </a:graphic>
          </wp:inline>
        </w:drawing>
      </w:r>
    </w:p>
    <w:p>
      <w:pPr>
        <w:spacing/>
        <w:rPr/>
      </w:pPr>
      <w:r>
        <w:rPr/>
        <w:t xml:space="preserve">Accesibility photo</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don't have phones in the villas. </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1463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2146300"/>
                    </a:xfrm>
                    <a:prstGeom prst="rect">
                      <a:avLst/>
                    </a:prstGeom>
                  </pic:spPr>
                </pic:pic>
              </a:graphicData>
            </a:graphic>
          </wp:inline>
        </w:drawing>
      </w:r>
    </w:p>
    <w:p>
      <w:pPr>
        <w:spacing/>
        <w:rPr/>
      </w:pPr>
      <w:r>
        <w:rPr/>
        <w:t xml:space="preserve">Screenshot 2026-07-09 111921</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1" Type="http://schemas.openxmlformats.org/officeDocument/2006/relationships/styles" Target="styles.xml" /><Relationship Id="rId32" Type="http://schemas.openxmlformats.org/officeDocument/2006/relationships/settings" Target="settings.xml" /><Relationship Id="rId33" Type="http://schemas.openxmlformats.org/officeDocument/2006/relationships/theme" Target="theme/theme1.xml" /><Relationship Id="rId34" Type="http://schemas.openxmlformats.org/officeDocument/2006/relationships/numbering" Target="numbering.xml" /><Relationship Id="rId1" Type="http://schemas.openxmlformats.org/officeDocument/2006/relationships/footer" Target="footer1.xml" /><Relationship Id="rId35"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25" Type="http://schemas.openxmlformats.org/officeDocument/2006/relationships/hyperlink" Target="https://narrowsescape.com.au/accessibility/" TargetMode="External" /><Relationship Id="rId36" Type="http://schemas.openxmlformats.org/officeDocument/2006/relationships/customXml" Target="../customXml/item1.xml" /><Relationship Id="rId37" Type="http://schemas.openxmlformats.org/officeDocument/2006/relationships/customXml" Target="../customXml/item2.xml" /><Relationship Id="rId38" Type="http://schemas.openxmlformats.org/officeDocument/2006/relationships/customXml" Target="../customXml/item3.xml" /><Relationship Id="rId3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