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Arirrki Aboriginal corporation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Arnhem Highway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Middle Point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Alexandra Field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08 8978 9077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spectacular@jumpingcrocodile.com.au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www.jumpingcrocodile.com.au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2026-10-17 14:25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Public Toilets/Adult change facilities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1"/>
            <w:tabs>
              <w:tab w:val="right" w:leader="dot" w:pos="9016"/>
            </w:tabs>
            <w:spacing/>
            <w:rPr/>
          </w:pPr>
          <w:hyperlink w:anchor="_Toc0000000020" w:history="1">
            <w:r>
              <w:rPr>
                <w:rStyle w:val="Hyperlink"/>
              </w:rPr>
              <w:t xml:space="preserve">ATTRACTIONS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Zoos and Wildlife Parks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15</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https://jumpingcrocodile.com.au/faq/</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Information booklets with pictures, written information, introduction cards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 relief areas freely available, water and shaded areas available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Check in/ticket purchase is performed by staff for guests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Ample seating is available throughout the premises to aid guests with fatigue </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No public transport nearby available of which guests are informed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172cm x 230cm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Service animals are allowed within our onshore facilities, however, they are not permitted on our vessels due to safety concerns regarding crocodiles</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Written guides and interpretive signage available onsite and via a booklet given to guests</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Assistance is available to transfer from wheelchair to seating aboard the vessel</w:t>
      </w:r>
    </w:p>
    <w:p>
      <w:pPr>
        <w:pStyle w:val="Subtitle"/>
        <w:spacing/>
        <w:rPr/>
      </w:pPr>
      <w:r>
        <w:rPr/>
        <w:t xml:space="preserve">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toilet2</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disabled carpark</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toilet2</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gift shop</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path to disabled toilets</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1905000" cy="2540000"/>
                    </a:xfrm>
                    <a:prstGeom prst="rect">
                      <a:avLst/>
                    </a:prstGeom>
                  </pic:spPr>
                </pic:pic>
              </a:graphicData>
            </a:graphic>
          </wp:inline>
        </w:drawing>
      </w:r>
    </w:p>
    <w:p>
      <w:pPr>
        <w:spacing/>
        <w:rPr/>
      </w:pPr>
      <w:r>
        <w:rPr/>
        <w:t xml:space="preserve">paths</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seating</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ticket counter</w:t>
      </w:r>
    </w:p>
    <w:p>
      <w:pPr>
        <w:spacing/>
        <w:rPr/>
      </w:pPr>
      <w:r>
        <w:rPr/>
        <w:drawing>
          <wp:inline>
            <wp:extent cx="2540000" cy="12446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244600"/>
                    </a:xfrm>
                    <a:prstGeom prst="rect">
                      <a:avLst/>
                    </a:prstGeom>
                  </pic:spPr>
                </pic:pic>
              </a:graphicData>
            </a:graphic>
          </wp:inline>
        </w:drawing>
      </w:r>
    </w:p>
    <w:p>
      <w:pPr>
        <w:spacing/>
        <w:rPr/>
      </w:pPr>
      <w:r>
        <w:rPr/>
        <w:t xml:space="preserve">Viewing area</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walkway</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COMMON AREAS</w:t>
      </w:r>
      <w:bookmarkEnd w:id="26"/>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4"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25" Type="http://schemas.openxmlformats.org/officeDocument/2006/relationships/hyperlink" Target="https://jumpingcrocodile.com.au/faq/"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