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Origins Market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4/86 West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Candice French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0457452216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info@originsmarket.com.au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www.originsmarket.com.au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2026-06-12 20:34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1"/>
            <w:tabs>
              <w:tab w:val="right" w:leader="dot" w:pos="9016"/>
            </w:tabs>
            <w:spacing/>
            <w:rPr/>
          </w:pPr>
          <w:hyperlink w:anchor="_Toc0000000017" w:history="1">
            <w:r>
              <w:rPr>
                <w:rStyle w:val="Hyperlink"/>
              </w:rPr>
              <w:t xml:space="preserve">ATTRACTIONS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COMMON AREAS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2"/>
            <w:tabs>
              <w:tab w:val="right" w:leader="dot" w:pos="9016"/>
            </w:tabs>
            <w:spacing/>
            <w:rPr/>
          </w:pPr>
          <w:hyperlink w:anchor="_Toc0000000019" w:history="1">
            <w:r>
              <w:rPr>
                <w:rStyle w:val="Hyperlink"/>
              </w:rPr>
              <w:t xml:space="preserve">Play Spaces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 not obstruct" signage at each exit. Standard practice adhered to by all staff and vendors. No furniture etc to obstruct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Staff offer assistance to anyone who requests it.</w:t>
      </w:r>
    </w:p>
    <w:p>
      <w:pPr>
        <w:pBdr/>
        <w:spacing/>
        <w:rPr>
          <w:sz w:val="24"/>
        </w:rPr>
      </w:pPr>
      <w:r>
        <w:rPr>
          <w:sz w:val="24"/>
        </w:rPr>
        <w:t xml:space="preserve">The procedure for assisting guests who need assisted rescue is: Staff to help move guest to exit. Wheelchair onsite if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bowls, undercover area.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Plenty of seating throughout venue, self-serve water available in the bar area.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Parents room available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No steps </w:t>
      </w:r>
    </w:p>
    <w:p>
      <w:pPr>
        <w:pBdr/>
        <w:spacing/>
        <w:rPr>
          <w:sz w:val="24"/>
        </w:rPr>
      </w:pPr>
      <w:r>
        <w:rPr>
          <w:sz w:val="24"/>
        </w:rPr>
        <w:t xml:space="preserve">No steps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Carpark entry</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Carparking</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Footpath</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entry2</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One of three accessible toilets</w:t>
      </w:r>
    </w:p>
    <w:p>
      <w:pPr>
        <w:pStyle w:val="Heading1"/>
        <w:spacing w:line="420" w:lineRule="exact"/>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playground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2032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2032000"/>
                    </a:xfrm>
                    <a:prstGeom prst="rect">
                      <a:avLst/>
                    </a:prstGeom>
                  </pic:spPr>
                </pic:pic>
              </a:graphicData>
            </a:graphic>
          </wp:inline>
        </w:drawing>
      </w:r>
    </w:p>
    <w:p>
      <w:pPr>
        <w:spacing/>
        <w:rPr/>
      </w:pPr>
      <w:r>
        <w:rPr/>
        <w:t xml:space="preserve">003A7207_web</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IMG_3419</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IMG_3424</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27" Type="http://schemas.openxmlformats.org/officeDocument/2006/relationships/image" Target="media/image6.jpeg" /><Relationship Id="rId28" Type="http://schemas.openxmlformats.org/officeDocument/2006/relationships/image" Target="media/image7.jpeg" /><Relationship Id="rId29" Type="http://schemas.openxmlformats.org/officeDocument/2006/relationships/image" Target="media/image8.jpeg" /><Relationship Id="rId30" Type="http://schemas.openxmlformats.org/officeDocument/2006/relationships/image" Target="media/image9.jpeg" /><Relationship Id="rId31" Type="http://schemas.openxmlformats.org/officeDocument/2006/relationships/image" Target="media/image10.jpeg" /><Relationship Id="rId32" Type="http://schemas.openxmlformats.org/officeDocument/2006/relationships/image" Target="media/image11.jpeg" /><Relationship Id="rId33" Type="http://schemas.openxmlformats.org/officeDocument/2006/relationships/image" Target="media/image12.jpeg" /><Relationship Id="rId34" Type="http://schemas.openxmlformats.org/officeDocument/2006/relationships/image" Target="media/image13.jpeg"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